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50E" w:rsidRDefault="00C1530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07" w:rsidRDefault="00C15307"/>
    <w:p w:rsidR="00C15307" w:rsidRDefault="00C15307"/>
    <w:p w:rsidR="00707073" w:rsidRDefault="00707073"/>
    <w:p w:rsidR="00707073" w:rsidRDefault="00707073"/>
    <w:p w:rsidR="00707073" w:rsidRDefault="00707073"/>
    <w:p w:rsidR="00C15307" w:rsidRPr="00C15307" w:rsidRDefault="00C15307" w:rsidP="00C153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07">
        <w:rPr>
          <w:rFonts w:ascii="Times New Roman" w:hAnsi="Times New Roman" w:cs="Times New Roman"/>
          <w:b/>
          <w:sz w:val="28"/>
          <w:szCs w:val="28"/>
        </w:rPr>
        <w:t xml:space="preserve">3. Полномочия комиссии 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5307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C15307">
        <w:rPr>
          <w:rFonts w:ascii="Times New Roman" w:hAnsi="Times New Roman" w:cs="Times New Roman"/>
          <w:sz w:val="28"/>
          <w:szCs w:val="28"/>
        </w:rPr>
        <w:t xml:space="preserve"> комиссия учреждения: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осуществляет контроль соблюдения санитарно-гигиенических норм при транспортировке, доставке и разгрузке продуктов питания;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проверяет на пригодность складские и другие помещения для хранения продуктов питания, а также условия их хранения;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ежедневно следит за правильностью составления меню;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контролирует организацию работы на пищеблоке;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осуществляет контроль сроков реализации продуктов питания и качества приготовления пищи;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проверяет соответствие пищи физиологическим потребностям детей в основных пищевых веществах;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следит за соблюдением правил личной гигиены работниками пищеблока;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периодически присутствует при закладке основных продуктов, проверяет выход блюд;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проводит органолептическую оценку готовой пищи, т. е. определяет ее цвет, запах, вкус, консистенцию, жесткость, сочность и т. д.; в соответствии с методикой проведения  с занесением результатов органолептической оценки в « Журнал бракеража готовой продукции» и заверяет оценку личными подписями членов комиссии.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имеет право приостановить выдачу готовой пищи на группы, в случае выявления каких-либо нарушений, до принятия необходимых мер по устранению причин замечаний.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при проведении бракеража комиссия руководствуется требованиями к технологии и качеству приготовления блюд и кулинарных изделий в соответствии с « Технологическими картами»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- проверяет соответствие объемов приготовленного питания объему разовых порций и количеству детей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07">
        <w:rPr>
          <w:rFonts w:ascii="Times New Roman" w:hAnsi="Times New Roman" w:cs="Times New Roman"/>
          <w:b/>
          <w:sz w:val="28"/>
          <w:szCs w:val="28"/>
        </w:rPr>
        <w:t>4.Оценка организации питания в ДОУ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  4.1. Оценка качества блюд и кулинарных изделий  производится по органолептическим показателям:  вкусу, цвету и запаху, внешнему виду и консистенции. В зависимости от этих показателей даются оценки изделиям – « отлично», « хорошо», «удовлетворительно», «неудовлетворительно» (брак)</w:t>
      </w:r>
    </w:p>
    <w:p w:rsidR="00707073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4. 2. Оценка качества продукции заносится в </w:t>
      </w:r>
      <w:proofErr w:type="spellStart"/>
      <w:r w:rsidRPr="00C15307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Pr="00C15307">
        <w:rPr>
          <w:rFonts w:ascii="Times New Roman" w:hAnsi="Times New Roman" w:cs="Times New Roman"/>
          <w:sz w:val="28"/>
          <w:szCs w:val="28"/>
        </w:rPr>
        <w:t xml:space="preserve"> журнал до начала ее реализации. Выдача готовой пищи </w:t>
      </w:r>
      <w:proofErr w:type="gramStart"/>
      <w:r w:rsidRPr="00C15307">
        <w:rPr>
          <w:rFonts w:ascii="Times New Roman" w:hAnsi="Times New Roman" w:cs="Times New Roman"/>
          <w:sz w:val="28"/>
          <w:szCs w:val="28"/>
        </w:rPr>
        <w:t>производится</w:t>
      </w:r>
      <w:proofErr w:type="gramEnd"/>
      <w:r w:rsidRPr="00C15307">
        <w:rPr>
          <w:rFonts w:ascii="Times New Roman" w:hAnsi="Times New Roman" w:cs="Times New Roman"/>
          <w:sz w:val="28"/>
          <w:szCs w:val="28"/>
        </w:rPr>
        <w:t xml:space="preserve"> только после снятия пробы и записи в </w:t>
      </w:r>
      <w:proofErr w:type="spellStart"/>
      <w:r w:rsidRPr="00C15307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C15307">
        <w:rPr>
          <w:rFonts w:ascii="Times New Roman" w:hAnsi="Times New Roman" w:cs="Times New Roman"/>
          <w:sz w:val="28"/>
          <w:szCs w:val="28"/>
        </w:rPr>
        <w:t xml:space="preserve"> журнале результатов оценки готовых </w:t>
      </w:r>
    </w:p>
    <w:p w:rsidR="00707073" w:rsidRDefault="00707073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7073" w:rsidRDefault="00707073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>блюд и разрешения их к выдаче. При этом в журнале необходимо отмечать результат пробы каждого блюда, а не рациона в целом.</w:t>
      </w:r>
    </w:p>
    <w:p w:rsidR="00707073" w:rsidRDefault="00707073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В случае выявления каких-либо нарушений, замечаний </w:t>
      </w:r>
      <w:proofErr w:type="spellStart"/>
      <w:r w:rsidRPr="00C15307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C15307">
        <w:rPr>
          <w:rFonts w:ascii="Times New Roman" w:hAnsi="Times New Roman" w:cs="Times New Roman"/>
          <w:sz w:val="28"/>
          <w:szCs w:val="28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07">
        <w:rPr>
          <w:rFonts w:ascii="Times New Roman" w:hAnsi="Times New Roman" w:cs="Times New Roman"/>
          <w:b/>
          <w:sz w:val="28"/>
          <w:szCs w:val="28"/>
        </w:rPr>
        <w:t xml:space="preserve">5. Заключительные положения 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 5.1. Члены бракеражной комиссии работают на добровольной основе.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 5.2. Администрация МБДОУ при установлении стимулирующих надбавок к должностным окладам работников, либо при премировании вправе учитывать работу членов бракеражной комиссии.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 5.3 Администрация МБДОУ обязана содействовать деятельности бракеражной комиссии и принимать меры к устранению нарушений и замечаний, выявленных комиссией.</w:t>
      </w: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53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C15307">
        <w:rPr>
          <w:rFonts w:ascii="Times New Roman" w:hAnsi="Times New Roman" w:cs="Times New Roman"/>
          <w:sz w:val="28"/>
          <w:szCs w:val="28"/>
        </w:rPr>
        <w:tab/>
      </w:r>
      <w:r w:rsidRPr="00C15307">
        <w:rPr>
          <w:rFonts w:ascii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C15307" w:rsidRPr="00C15307" w:rsidRDefault="00C15307" w:rsidP="00C153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5307">
        <w:rPr>
          <w:rFonts w:ascii="Times New Roman" w:hAnsi="Times New Roman" w:cs="Times New Roman"/>
          <w:sz w:val="24"/>
          <w:szCs w:val="24"/>
        </w:rPr>
        <w:t>на общем собрании трудового коллектива</w:t>
      </w:r>
      <w:bookmarkStart w:id="0" w:name="_GoBack"/>
      <w:bookmarkEnd w:id="0"/>
    </w:p>
    <w:p w:rsidR="00C15307" w:rsidRPr="00C15307" w:rsidRDefault="00C15307" w:rsidP="00C153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5307">
        <w:rPr>
          <w:rFonts w:ascii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C15307" w:rsidRPr="00C15307" w:rsidRDefault="00C15307" w:rsidP="00C153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15307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Pr="00C15307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C15307">
        <w:rPr>
          <w:rFonts w:ascii="Times New Roman" w:hAnsi="Times New Roman" w:cs="Times New Roman"/>
          <w:sz w:val="24"/>
          <w:szCs w:val="24"/>
        </w:rPr>
        <w:t>ссиновское</w:t>
      </w:r>
      <w:proofErr w:type="spellEnd"/>
      <w:r w:rsidRPr="00C1530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15307">
        <w:rPr>
          <w:rFonts w:ascii="Times New Roman" w:hAnsi="Times New Roman" w:cs="Times New Roman"/>
          <w:sz w:val="24"/>
          <w:szCs w:val="24"/>
        </w:rPr>
        <w:t>Серноводского</w:t>
      </w:r>
      <w:proofErr w:type="spellEnd"/>
      <w:r w:rsidRPr="00C1530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15307" w:rsidRPr="00C15307" w:rsidRDefault="00C15307" w:rsidP="00C1530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15307">
        <w:rPr>
          <w:rFonts w:ascii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C15307" w:rsidRPr="00C15307" w:rsidRDefault="00C15307" w:rsidP="00C15307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15307">
        <w:rPr>
          <w:rFonts w:ascii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C15307" w:rsidRPr="00C15307" w:rsidRDefault="00C15307" w:rsidP="00C15307">
      <w:pPr>
        <w:tabs>
          <w:tab w:val="left" w:pos="66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307" w:rsidRPr="00C15307" w:rsidRDefault="00C15307" w:rsidP="00C153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p w:rsidR="00C15307" w:rsidRDefault="00C15307"/>
    <w:sectPr w:rsidR="00C15307" w:rsidSect="00707073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5307"/>
    <w:rsid w:val="0041650E"/>
    <w:rsid w:val="00707073"/>
    <w:rsid w:val="00C1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513</Words>
  <Characters>2928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4</cp:revision>
  <dcterms:created xsi:type="dcterms:W3CDTF">2020-10-07T08:22:00Z</dcterms:created>
  <dcterms:modified xsi:type="dcterms:W3CDTF">2020-10-07T08:27:00Z</dcterms:modified>
</cp:coreProperties>
</file>