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AA" w:rsidRDefault="004714AA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4AA" w:rsidRPr="004714AA" w:rsidRDefault="004714AA" w:rsidP="004714AA"/>
    <w:p w:rsidR="004714AA" w:rsidRPr="004714AA" w:rsidRDefault="004714AA" w:rsidP="004714AA"/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lastRenderedPageBreak/>
        <w:t>· личный листок по учету кадров;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копии документов об образовании;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копии документов о квалификации или наличии специальных знаний;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личная карточка (форма-Т2);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трудовой договор;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личное заявление о поступлении на работу;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копия паспорта или иного документа, удостоверяющего личность;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копия страхового свидетельства пенсионного страхования;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копия идентификационного номера налогоплательщика;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копия документа воинского учета (для военнообязанных лиц)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копия свидетельства о прохождении курсовой подготовки;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копия удостоверения (свидетельства) о прохождении курсов, экспертные заключения;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копии аттестационных листов;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копии документов о награждении;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 xml:space="preserve">· справка о наличии </w:t>
      </w:r>
      <w:r>
        <w:rPr>
          <w:color w:val="000000"/>
          <w:sz w:val="28"/>
          <w:szCs w:val="28"/>
        </w:rPr>
        <w:t xml:space="preserve">ил отсутствии </w:t>
      </w:r>
      <w:r w:rsidRPr="00CE7C33">
        <w:rPr>
          <w:color w:val="000000"/>
          <w:sz w:val="28"/>
          <w:szCs w:val="28"/>
        </w:rPr>
        <w:t>судимости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CE7C33">
        <w:rPr>
          <w:color w:val="000000"/>
          <w:sz w:val="28"/>
          <w:szCs w:val="28"/>
        </w:rPr>
        <w:t>· другие документы, отражающие результаты практической деятельности.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Pr="00CE7C33">
        <w:rPr>
          <w:color w:val="000000"/>
          <w:sz w:val="28"/>
          <w:szCs w:val="28"/>
        </w:rPr>
        <w:t>2.3. Все документы личного дела подшиваются в папку.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2.4.Все изменения в учетных данных работника </w:t>
      </w:r>
      <w:r w:rsidRPr="00CE7C33">
        <w:rPr>
          <w:color w:val="000000"/>
          <w:sz w:val="28"/>
          <w:szCs w:val="28"/>
        </w:rPr>
        <w:t>образовательного учреждения отражаются в форме Т-2.</w:t>
      </w:r>
    </w:p>
    <w:p w:rsidR="004714AA" w:rsidRPr="00CE7C33" w:rsidRDefault="004714AA" w:rsidP="004714AA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E7C33">
        <w:rPr>
          <w:b/>
          <w:bCs/>
          <w:color w:val="000000"/>
          <w:sz w:val="28"/>
          <w:szCs w:val="28"/>
        </w:rPr>
        <w:t>3</w:t>
      </w:r>
      <w:r w:rsidRPr="00CE7C33">
        <w:rPr>
          <w:b/>
          <w:bCs/>
          <w:i/>
          <w:iCs/>
          <w:color w:val="000000"/>
          <w:sz w:val="28"/>
          <w:szCs w:val="28"/>
        </w:rPr>
        <w:t>. </w:t>
      </w:r>
      <w:r w:rsidRPr="00CE7C33">
        <w:rPr>
          <w:b/>
          <w:bCs/>
          <w:color w:val="000000"/>
          <w:sz w:val="28"/>
          <w:szCs w:val="28"/>
        </w:rPr>
        <w:t>Порядок ознакомления работников образовательного учреждения</w:t>
      </w:r>
    </w:p>
    <w:p w:rsidR="004714AA" w:rsidRPr="00CE7C33" w:rsidRDefault="004714AA" w:rsidP="004714AA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E7C33">
        <w:rPr>
          <w:b/>
          <w:bCs/>
          <w:color w:val="000000"/>
          <w:sz w:val="28"/>
          <w:szCs w:val="28"/>
        </w:rPr>
        <w:t>с личными делами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3.1.</w:t>
      </w:r>
      <w:r w:rsidRPr="00CE7C33">
        <w:rPr>
          <w:color w:val="000000"/>
          <w:sz w:val="28"/>
          <w:szCs w:val="28"/>
        </w:rPr>
        <w:t>Работник образовательного учреждения знакомится со своим личным делом не реже одного раза в год. Материалы личного дела предоставляются для ознакомления также по его просьбе и в иных случаях, предусмотренных законодательством Российской Федерации.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</w:t>
      </w:r>
      <w:r w:rsidRPr="00CE7C33">
        <w:rPr>
          <w:color w:val="000000"/>
          <w:sz w:val="28"/>
          <w:szCs w:val="28"/>
        </w:rPr>
        <w:t>3.2. Круг лиц, допускаемых к работе с документами личных дел работников образовательного учреждения, определяется руководителем образовательного учреждения.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CE7C33">
        <w:rPr>
          <w:color w:val="000000"/>
          <w:sz w:val="28"/>
          <w:szCs w:val="28"/>
        </w:rPr>
        <w:t>3.3. На лицо, получившее личное дело для ознакомления, возлагается персональная ответственность за его сохранность.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CE7C33">
        <w:rPr>
          <w:color w:val="000000"/>
          <w:sz w:val="28"/>
          <w:szCs w:val="28"/>
        </w:rPr>
        <w:t>3.4.При работе с личным делом, выданным для ознакомления, запрещается производить какие-либо исправления в ранее сделанных записях, вносить в него новые записи, извлекать из личного дела имеющиеся там документы или помещать в него новые, а также разглашать содержащиеся в нем конфиденциальные сведения.</w:t>
      </w:r>
    </w:p>
    <w:p w:rsidR="004714AA" w:rsidRPr="00CE7C33" w:rsidRDefault="004714AA" w:rsidP="004714AA">
      <w:pPr>
        <w:pStyle w:val="a9"/>
        <w:shd w:val="clear" w:color="auto" w:fill="FFFFFF"/>
        <w:jc w:val="center"/>
        <w:rPr>
          <w:color w:val="000000"/>
          <w:sz w:val="28"/>
          <w:szCs w:val="28"/>
        </w:rPr>
      </w:pPr>
      <w:r w:rsidRPr="00CE7C33">
        <w:rPr>
          <w:b/>
          <w:bCs/>
          <w:color w:val="000000"/>
          <w:sz w:val="28"/>
          <w:szCs w:val="28"/>
        </w:rPr>
        <w:t>4. Учет и хранение личных дел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4.1.</w:t>
      </w:r>
      <w:r w:rsidRPr="00CE7C33">
        <w:rPr>
          <w:color w:val="000000"/>
          <w:sz w:val="28"/>
          <w:szCs w:val="28"/>
        </w:rPr>
        <w:t>Личные дела учитываются и хранятся как документы для служебного пользования.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4.2.</w:t>
      </w:r>
      <w:r w:rsidRPr="00CE7C33">
        <w:rPr>
          <w:color w:val="000000"/>
          <w:sz w:val="28"/>
          <w:szCs w:val="28"/>
        </w:rPr>
        <w:t>Личные дела хранятся в специально выделенном для этих целей металлическом сейфе.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4.3.Личные дела на работников образовательного </w:t>
      </w:r>
      <w:r w:rsidRPr="00CE7C33">
        <w:rPr>
          <w:color w:val="000000"/>
          <w:sz w:val="28"/>
          <w:szCs w:val="28"/>
        </w:rPr>
        <w:t>учреждения хранятся отдельно от личных дел уволенных.</w:t>
      </w:r>
    </w:p>
    <w:p w:rsidR="004714AA" w:rsidRPr="00CE7C33" w:rsidRDefault="004714AA" w:rsidP="004714AA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4.4.Личные </w:t>
      </w:r>
      <w:r w:rsidRPr="00CE7C33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ела педагогов и работников ДОУ, </w:t>
      </w:r>
      <w:r w:rsidRPr="00CE7C33">
        <w:rPr>
          <w:color w:val="000000"/>
          <w:sz w:val="28"/>
          <w:szCs w:val="28"/>
        </w:rPr>
        <w:t>имеющих государственные</w:t>
      </w:r>
      <w:r>
        <w:rPr>
          <w:color w:val="000000"/>
          <w:sz w:val="28"/>
          <w:szCs w:val="28"/>
        </w:rPr>
        <w:t> звания, премии, награды, ученые степени и </w:t>
      </w:r>
      <w:r w:rsidRPr="00CE7C33">
        <w:rPr>
          <w:color w:val="000000"/>
          <w:sz w:val="28"/>
          <w:szCs w:val="28"/>
        </w:rPr>
        <w:t>звания, хранятся 75 лет с года увольнения работника.</w:t>
      </w:r>
    </w:p>
    <w:p w:rsidR="004714AA" w:rsidRDefault="004714AA" w:rsidP="004714AA">
      <w:pPr>
        <w:rPr>
          <w:rFonts w:ascii="Times New Roman" w:hAnsi="Times New Roman" w:cs="Times New Roman"/>
          <w:sz w:val="28"/>
          <w:szCs w:val="28"/>
        </w:rPr>
      </w:pPr>
    </w:p>
    <w:p w:rsidR="004714AA" w:rsidRPr="00D34F23" w:rsidRDefault="004714AA" w:rsidP="004714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4714AA" w:rsidRPr="00D34F23" w:rsidRDefault="004714AA" w:rsidP="004714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4714AA" w:rsidRPr="00D34F23" w:rsidRDefault="004714AA" w:rsidP="004714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4714AA" w:rsidRPr="00D34F23" w:rsidRDefault="004714AA" w:rsidP="004714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с.п.Ассиновское» Серноводского                                                  </w:t>
      </w:r>
    </w:p>
    <w:p w:rsidR="004714AA" w:rsidRPr="00D34F23" w:rsidRDefault="004714AA" w:rsidP="004714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4714AA" w:rsidRPr="00D34F23" w:rsidRDefault="004714AA" w:rsidP="004714A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4714AA" w:rsidRPr="00BC0535" w:rsidRDefault="004714AA" w:rsidP="004714AA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</w:p>
    <w:p w:rsidR="004714AA" w:rsidRPr="00BC0535" w:rsidRDefault="004714AA" w:rsidP="004714AA">
      <w:pPr>
        <w:rPr>
          <w:rFonts w:ascii="Times New Roman" w:hAnsi="Times New Roman" w:cs="Times New Roman"/>
          <w:sz w:val="28"/>
          <w:szCs w:val="28"/>
        </w:rPr>
      </w:pPr>
    </w:p>
    <w:p w:rsidR="004714AA" w:rsidRPr="00BC0535" w:rsidRDefault="004714AA" w:rsidP="004714AA">
      <w:pPr>
        <w:rPr>
          <w:rFonts w:ascii="Times New Roman" w:hAnsi="Times New Roman" w:cs="Times New Roman"/>
          <w:sz w:val="28"/>
          <w:szCs w:val="28"/>
        </w:rPr>
      </w:pPr>
    </w:p>
    <w:p w:rsidR="004714AA" w:rsidRPr="00BC0535" w:rsidRDefault="004714AA" w:rsidP="004714AA">
      <w:pPr>
        <w:rPr>
          <w:rFonts w:ascii="Times New Roman" w:hAnsi="Times New Roman" w:cs="Times New Roman"/>
          <w:sz w:val="28"/>
          <w:szCs w:val="28"/>
        </w:rPr>
      </w:pPr>
    </w:p>
    <w:p w:rsidR="004714AA" w:rsidRPr="004714AA" w:rsidRDefault="004714AA" w:rsidP="004714AA"/>
    <w:p w:rsidR="004714AA" w:rsidRPr="004714AA" w:rsidRDefault="004714AA" w:rsidP="004714AA"/>
    <w:p w:rsidR="004714AA" w:rsidRPr="004714AA" w:rsidRDefault="004714AA" w:rsidP="004714AA"/>
    <w:p w:rsidR="004714AA" w:rsidRPr="004714AA" w:rsidRDefault="004714AA" w:rsidP="004714AA"/>
    <w:p w:rsidR="004714AA" w:rsidRPr="004714AA" w:rsidRDefault="004714AA" w:rsidP="004714AA"/>
    <w:p w:rsidR="004714AA" w:rsidRPr="004714AA" w:rsidRDefault="004714AA" w:rsidP="004714AA"/>
    <w:p w:rsidR="004714AA" w:rsidRPr="004714AA" w:rsidRDefault="004714AA" w:rsidP="004714AA"/>
    <w:p w:rsidR="004714AA" w:rsidRPr="004714AA" w:rsidRDefault="004714AA" w:rsidP="004714AA"/>
    <w:p w:rsidR="004714AA" w:rsidRPr="004714AA" w:rsidRDefault="004714AA" w:rsidP="004714AA"/>
    <w:p w:rsidR="004714AA" w:rsidRPr="004714AA" w:rsidRDefault="004714AA" w:rsidP="004714AA"/>
    <w:p w:rsidR="004714AA" w:rsidRPr="004714AA" w:rsidRDefault="004714AA" w:rsidP="004714AA"/>
    <w:p w:rsidR="004714AA" w:rsidRDefault="004714AA" w:rsidP="004714AA"/>
    <w:p w:rsidR="00000000" w:rsidRDefault="004714AA" w:rsidP="004714AA">
      <w:pPr>
        <w:tabs>
          <w:tab w:val="left" w:pos="3825"/>
        </w:tabs>
      </w:pPr>
      <w:r>
        <w:tab/>
      </w:r>
    </w:p>
    <w:p w:rsidR="004714AA" w:rsidRDefault="004714AA" w:rsidP="004714AA">
      <w:pPr>
        <w:tabs>
          <w:tab w:val="left" w:pos="3825"/>
        </w:tabs>
      </w:pPr>
    </w:p>
    <w:p w:rsidR="004714AA" w:rsidRDefault="004714AA" w:rsidP="004714AA">
      <w:pPr>
        <w:tabs>
          <w:tab w:val="left" w:pos="3825"/>
        </w:tabs>
      </w:pPr>
    </w:p>
    <w:p w:rsidR="004714AA" w:rsidRDefault="004714AA" w:rsidP="004714AA">
      <w:pPr>
        <w:tabs>
          <w:tab w:val="left" w:pos="3825"/>
        </w:tabs>
      </w:pPr>
    </w:p>
    <w:p w:rsidR="004714AA" w:rsidRDefault="004714AA" w:rsidP="004714AA">
      <w:pPr>
        <w:tabs>
          <w:tab w:val="left" w:pos="3825"/>
        </w:tabs>
      </w:pPr>
    </w:p>
    <w:p w:rsidR="004714AA" w:rsidRDefault="004714AA" w:rsidP="004714AA">
      <w:pPr>
        <w:tabs>
          <w:tab w:val="left" w:pos="3825"/>
        </w:tabs>
      </w:pPr>
    </w:p>
    <w:p w:rsidR="004714AA" w:rsidRDefault="004714AA" w:rsidP="004714AA">
      <w:pPr>
        <w:tabs>
          <w:tab w:val="left" w:pos="3825"/>
        </w:tabs>
      </w:pPr>
    </w:p>
    <w:p w:rsidR="004714AA" w:rsidRDefault="004714AA" w:rsidP="004714AA">
      <w:pPr>
        <w:tabs>
          <w:tab w:val="left" w:pos="3825"/>
        </w:tabs>
      </w:pPr>
    </w:p>
    <w:p w:rsidR="004714AA" w:rsidRDefault="004714AA" w:rsidP="004714AA">
      <w:pPr>
        <w:tabs>
          <w:tab w:val="left" w:pos="3825"/>
        </w:tabs>
      </w:pPr>
    </w:p>
    <w:p w:rsidR="004714AA" w:rsidRDefault="004714AA" w:rsidP="004714AA">
      <w:pPr>
        <w:tabs>
          <w:tab w:val="left" w:pos="3825"/>
        </w:tabs>
      </w:pPr>
    </w:p>
    <w:p w:rsidR="004714AA" w:rsidRDefault="004714AA" w:rsidP="004714AA">
      <w:pPr>
        <w:tabs>
          <w:tab w:val="left" w:pos="3825"/>
        </w:tabs>
      </w:pPr>
    </w:p>
    <w:p w:rsidR="004714AA" w:rsidRDefault="004714AA" w:rsidP="004714AA">
      <w:pPr>
        <w:tabs>
          <w:tab w:val="left" w:pos="3825"/>
        </w:tabs>
      </w:pPr>
    </w:p>
    <w:p w:rsidR="004714AA" w:rsidRDefault="004714AA" w:rsidP="004714AA">
      <w:pPr>
        <w:tabs>
          <w:tab w:val="left" w:pos="3825"/>
        </w:tabs>
      </w:pPr>
    </w:p>
    <w:p w:rsidR="004714AA" w:rsidRDefault="004714AA" w:rsidP="004714AA">
      <w:pPr>
        <w:tabs>
          <w:tab w:val="left" w:pos="3825"/>
        </w:tabs>
      </w:pPr>
    </w:p>
    <w:p w:rsidR="004714AA" w:rsidRPr="004714AA" w:rsidRDefault="004714AA" w:rsidP="004714AA">
      <w:pPr>
        <w:tabs>
          <w:tab w:val="left" w:pos="3825"/>
        </w:tabs>
      </w:pPr>
    </w:p>
    <w:sectPr w:rsidR="004714AA" w:rsidRPr="00471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2C9" w:rsidRDefault="009D42C9" w:rsidP="004714AA">
      <w:pPr>
        <w:spacing w:after="0" w:line="240" w:lineRule="auto"/>
      </w:pPr>
      <w:r>
        <w:separator/>
      </w:r>
    </w:p>
  </w:endnote>
  <w:endnote w:type="continuationSeparator" w:id="1">
    <w:p w:rsidR="009D42C9" w:rsidRDefault="009D42C9" w:rsidP="00471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2C9" w:rsidRDefault="009D42C9" w:rsidP="004714AA">
      <w:pPr>
        <w:spacing w:after="0" w:line="240" w:lineRule="auto"/>
      </w:pPr>
      <w:r>
        <w:separator/>
      </w:r>
    </w:p>
  </w:footnote>
  <w:footnote w:type="continuationSeparator" w:id="1">
    <w:p w:rsidR="009D42C9" w:rsidRDefault="009D42C9" w:rsidP="00471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14AA"/>
    <w:rsid w:val="004714AA"/>
    <w:rsid w:val="009D4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4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71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14AA"/>
  </w:style>
  <w:style w:type="paragraph" w:styleId="a7">
    <w:name w:val="footer"/>
    <w:basedOn w:val="a"/>
    <w:link w:val="a8"/>
    <w:uiPriority w:val="99"/>
    <w:semiHidden/>
    <w:unhideWhenUsed/>
    <w:rsid w:val="00471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14AA"/>
  </w:style>
  <w:style w:type="paragraph" w:styleId="a9">
    <w:name w:val="Normal (Web)"/>
    <w:basedOn w:val="a"/>
    <w:uiPriority w:val="99"/>
    <w:semiHidden/>
    <w:unhideWhenUsed/>
    <w:rsid w:val="00471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</Words>
  <Characters>2568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2020-10-06T13:21:00Z</dcterms:created>
  <dcterms:modified xsi:type="dcterms:W3CDTF">2020-10-06T13:25:00Z</dcterms:modified>
</cp:coreProperties>
</file>