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3F65B1" w:rsidRDefault="00557AF4" w:rsidP="003A169A">
      <w:pPr>
        <w:pStyle w:val="a3"/>
        <w:rPr>
          <w:rFonts w:cs="Times New Roman"/>
          <w:szCs w:val="28"/>
          <w:lang w:eastAsia="ru-RU"/>
        </w:rPr>
      </w:pPr>
      <w:r w:rsidRPr="00557AF4">
        <w:rPr>
          <w:rFonts w:cs="Times New Roman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1.75pt;height:705.75pt" o:ole="">
            <v:imagedata r:id="rId7" o:title=""/>
          </v:shape>
          <o:OLEObject Type="Embed" ProgID="AcroExch.Document.DC" ShapeID="_x0000_i1027" DrawAspect="Content" ObjectID="_1663589028" r:id="rId8"/>
        </w:object>
      </w:r>
      <w:bookmarkEnd w:id="0"/>
    </w:p>
    <w:p w:rsidR="003F65B1" w:rsidRDefault="003F65B1" w:rsidP="003A169A">
      <w:pPr>
        <w:pStyle w:val="a3"/>
        <w:rPr>
          <w:rFonts w:cs="Times New Roman"/>
          <w:szCs w:val="28"/>
          <w:lang w:eastAsia="ru-RU"/>
        </w:rPr>
      </w:pPr>
    </w:p>
    <w:p w:rsidR="003F65B1" w:rsidRDefault="003F65B1" w:rsidP="003A169A">
      <w:pPr>
        <w:pStyle w:val="a3"/>
        <w:rPr>
          <w:rFonts w:cs="Times New Roman"/>
          <w:szCs w:val="28"/>
          <w:lang w:eastAsia="ru-RU"/>
        </w:rPr>
      </w:pP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обобщение полученных результатов и формирование отчета на их основе;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рассмотрение отчета органом управления дошкольным образовательным учреждением, к компетенции которого относится решение данного вопроса.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1.6. Самообследование проводится дошкольным образовательным учреждением ежегодно.</w:t>
      </w:r>
    </w:p>
    <w:p w:rsidR="003A169A" w:rsidRPr="003A169A" w:rsidRDefault="003A169A" w:rsidP="003A169A">
      <w:pPr>
        <w:pStyle w:val="a3"/>
        <w:rPr>
          <w:rFonts w:cs="Times New Roman"/>
          <w:b/>
          <w:bCs/>
          <w:szCs w:val="28"/>
          <w:lang w:eastAsia="ru-RU"/>
        </w:rPr>
      </w:pPr>
      <w:r w:rsidRPr="003A169A">
        <w:rPr>
          <w:rFonts w:cs="Times New Roman"/>
          <w:b/>
          <w:bCs/>
          <w:szCs w:val="28"/>
          <w:lang w:eastAsia="ru-RU"/>
        </w:rPr>
        <w:t xml:space="preserve">2. Планирование и подготовка работ по </w:t>
      </w:r>
      <w:proofErr w:type="spellStart"/>
      <w:r w:rsidRPr="003A169A">
        <w:rPr>
          <w:rFonts w:cs="Times New Roman"/>
          <w:b/>
          <w:bCs/>
          <w:szCs w:val="28"/>
          <w:lang w:eastAsia="ru-RU"/>
        </w:rPr>
        <w:t>самообследованию</w:t>
      </w:r>
      <w:proofErr w:type="spellEnd"/>
      <w:r w:rsidRPr="003A169A">
        <w:rPr>
          <w:rFonts w:cs="Times New Roman"/>
          <w:b/>
          <w:bCs/>
          <w:szCs w:val="28"/>
          <w:lang w:eastAsia="ru-RU"/>
        </w:rPr>
        <w:t xml:space="preserve"> ДОУ</w:t>
      </w:r>
      <w:r>
        <w:rPr>
          <w:rFonts w:cs="Times New Roman"/>
          <w:b/>
          <w:bCs/>
          <w:szCs w:val="28"/>
          <w:lang w:eastAsia="ru-RU"/>
        </w:rPr>
        <w:t>.</w:t>
      </w:r>
    </w:p>
    <w:p w:rsid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2.</w:t>
      </w:r>
      <w:r>
        <w:rPr>
          <w:rFonts w:cs="Times New Roman"/>
          <w:szCs w:val="28"/>
          <w:lang w:eastAsia="ru-RU"/>
        </w:rPr>
        <w:t>1</w:t>
      </w:r>
      <w:r w:rsidRPr="003A169A">
        <w:rPr>
          <w:rFonts w:cs="Times New Roman"/>
          <w:szCs w:val="28"/>
          <w:lang w:eastAsia="ru-RU"/>
        </w:rPr>
        <w:t xml:space="preserve">. Заведующий дошкольным образовательным учреждением издает приказ о порядке, сроках проведения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и составе комиссии по проведению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(далее Комиссии). </w:t>
      </w:r>
    </w:p>
    <w:p w:rsid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2.</w:t>
      </w:r>
      <w:r>
        <w:rPr>
          <w:rFonts w:cs="Times New Roman"/>
          <w:szCs w:val="28"/>
          <w:lang w:eastAsia="ru-RU"/>
        </w:rPr>
        <w:t>2</w:t>
      </w:r>
      <w:r w:rsidRPr="003A169A">
        <w:rPr>
          <w:rFonts w:cs="Times New Roman"/>
          <w:szCs w:val="28"/>
          <w:lang w:eastAsia="ru-RU"/>
        </w:rPr>
        <w:t xml:space="preserve">. Председателем Комиссии является заведующий дошкольным образовательным учреждением, заместителем председателя Комиссии является заместитель заведующего. 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2.</w:t>
      </w:r>
      <w:r>
        <w:rPr>
          <w:rFonts w:cs="Times New Roman"/>
          <w:szCs w:val="28"/>
          <w:lang w:eastAsia="ru-RU"/>
        </w:rPr>
        <w:t>3</w:t>
      </w:r>
      <w:r w:rsidRPr="003A169A">
        <w:rPr>
          <w:rFonts w:cs="Times New Roman"/>
          <w:szCs w:val="28"/>
          <w:lang w:eastAsia="ru-RU"/>
        </w:rPr>
        <w:t xml:space="preserve">. Для проведения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в состав Комиссии включаются: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представители от других дошкольных образовательных учреждений;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представители Совета родителей (законных представителей) воспитанников и родительской общественности;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члены представительных органов работников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при необходимости представители иных органов и организаций.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2.5. При подготовке к проведению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рассматривается и утверждается план проведения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за каждым членом Комиссии закрепляются направления работы дошкольного образовательного учреждения, подлежащие изучению в процессе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уточняются вопросы, подлежащие изучению и оценке в ходе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, о месте (ах)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>, о контактных лицах;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определяются сроки предварительного и окончательного рассмотрения на заседании Комиссии результатов </w:t>
      </w:r>
      <w:proofErr w:type="spellStart"/>
      <w:r w:rsidRPr="003A169A">
        <w:rPr>
          <w:rFonts w:cs="Times New Roman"/>
          <w:szCs w:val="28"/>
          <w:lang w:eastAsia="ru-RU"/>
        </w:rPr>
        <w:t>самоообследования</w:t>
      </w:r>
      <w:proofErr w:type="spellEnd"/>
      <w:r w:rsidRPr="003A169A">
        <w:rPr>
          <w:rFonts w:cs="Times New Roman"/>
          <w:szCs w:val="28"/>
          <w:lang w:eastAsia="ru-RU"/>
        </w:rPr>
        <w:t>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2.6. Председатель Комиссии на организационном подготовительном совещании определяет: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 xml:space="preserve">ответственное лицо за свод и оформление результатов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ДОУ в виде отчета, включающего аналитическую часть и результаты анализа показателей деятельности дошкольного образовательного учреждения, подлежащего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самообследованию</w:t>
      </w:r>
      <w:proofErr w:type="spellEnd"/>
      <w:r w:rsidRPr="003A169A">
        <w:rPr>
          <w:rFonts w:cs="Times New Roman"/>
          <w:szCs w:val="28"/>
          <w:lang w:eastAsia="ru-RU"/>
        </w:rPr>
        <w:t>.</w:t>
      </w:r>
    </w:p>
    <w:p w:rsidR="002C24A5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2.7. При подготовке к проведению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в план проведения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в обязательном порядке включается: 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2.7.1. Проведение оценки: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образовательной деятельности;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системы управления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содержания и качества подготовки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организации учебного процесса;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качества кадрового, учебно-методического, информационного обеспечения, материально-технической базы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функционирования внутренней системы оценки качества образования;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медицинского обеспечения дошкольного образовательного учреждения, системы охраны здоровья воспитанников;</w:t>
      </w:r>
    </w:p>
    <w:p w:rsidR="003A169A" w:rsidRPr="002C24A5" w:rsidRDefault="003A169A" w:rsidP="003A169A">
      <w:pPr>
        <w:pStyle w:val="a3"/>
        <w:rPr>
          <w:rFonts w:cs="Times New Roman"/>
          <w:color w:val="000000" w:themeColor="text1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организации питания, реализуемой согласно </w:t>
      </w:r>
      <w:hyperlink r:id="rId9" w:tgtFrame="_blank" w:history="1">
        <w:r w:rsidRPr="002C24A5">
          <w:rPr>
            <w:rFonts w:cs="Times New Roman"/>
            <w:color w:val="000000" w:themeColor="text1"/>
            <w:szCs w:val="28"/>
            <w:lang w:eastAsia="ru-RU"/>
          </w:rPr>
          <w:t>Положению об организации питания в ДОУ</w:t>
        </w:r>
      </w:hyperlink>
      <w:r w:rsidRPr="002C24A5">
        <w:rPr>
          <w:rFonts w:cs="Times New Roman"/>
          <w:color w:val="000000" w:themeColor="text1"/>
          <w:szCs w:val="28"/>
          <w:lang w:eastAsia="ru-RU"/>
        </w:rPr>
        <w:t>.</w:t>
      </w:r>
    </w:p>
    <w:p w:rsidR="002C24A5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2.7.2. Анализ показателей деятельности ДОУ, подлежащего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самообследованию</w:t>
      </w:r>
      <w:proofErr w:type="spellEnd"/>
      <w:r w:rsidRPr="003A169A">
        <w:rPr>
          <w:rFonts w:cs="Times New Roman"/>
          <w:szCs w:val="28"/>
          <w:lang w:eastAsia="ru-RU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2.7.3. Иные вопросы по решению Педагогического совета, председателя Комиссии, вышестоящих органов управления образования.</w:t>
      </w:r>
    </w:p>
    <w:p w:rsidR="003A169A" w:rsidRPr="003A169A" w:rsidRDefault="003A169A" w:rsidP="003A169A">
      <w:pPr>
        <w:pStyle w:val="a3"/>
        <w:rPr>
          <w:rFonts w:cs="Times New Roman"/>
          <w:b/>
          <w:bCs/>
          <w:szCs w:val="28"/>
          <w:lang w:eastAsia="ru-RU"/>
        </w:rPr>
      </w:pPr>
      <w:r w:rsidRPr="003A169A">
        <w:rPr>
          <w:rFonts w:cs="Times New Roman"/>
          <w:b/>
          <w:bCs/>
          <w:szCs w:val="28"/>
          <w:lang w:eastAsia="ru-RU"/>
        </w:rPr>
        <w:t xml:space="preserve">3. Организация и проведение </w:t>
      </w:r>
      <w:proofErr w:type="spellStart"/>
      <w:r w:rsidRPr="003A169A">
        <w:rPr>
          <w:rFonts w:cs="Times New Roman"/>
          <w:b/>
          <w:bCs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b/>
          <w:bCs/>
          <w:szCs w:val="28"/>
          <w:lang w:eastAsia="ru-RU"/>
        </w:rPr>
        <w:t xml:space="preserve"> в ДОУ</w:t>
      </w:r>
      <w:r w:rsidR="002C24A5">
        <w:rPr>
          <w:rFonts w:cs="Times New Roman"/>
          <w:b/>
          <w:bCs/>
          <w:szCs w:val="28"/>
          <w:lang w:eastAsia="ru-RU"/>
        </w:rPr>
        <w:t>.</w:t>
      </w:r>
    </w:p>
    <w:p w:rsidR="002C24A5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3.1. Организация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в дошкольном образовательном учреждении осуществляется в соответствии с планом по его проведению, принимаемом решением Комиссии. </w:t>
      </w:r>
    </w:p>
    <w:p w:rsidR="002C24A5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3.2. При проведении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даётся развёрнутая характеристика и оценка включённых в план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направлений и вопросов. 3.3. При проведении оценки образовательной деятельности: 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3.3.1. Даётся общая характеристика дошкольного образовательного учреждения: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полное наименование ДОУ, адрес, год ввода в эксплуатацию, с какого года находится на балансе учредителя, режим работы дошкольного образовательного учреждения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мощность дошкольного образовательного учреждения: плановая/фактическая;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комплектование групп: количество групп, в них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порядок приёма и отчисления воспитанников детского сада, комплектования групп (книга движения воспитанников).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3.3.2. Представляется информация о наличии правоустанавливающих документов: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лицензия на право ведения образовательной деятельности (соблюдение сроков действия и контрольных нормативов);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свидетельство о внесении записи в Единый государственный реестр юридических лиц;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свидетельство о постановке на учет в налоговом органе;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Устав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локальные акты, определённые Уставом дошкольного образовательного учреждения (соответствие перечня и содержания Уставу ДОУ и законодательству Российской Федерации, полнота, целесообразность);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санитарно-эпидемиологического заключения на образовательную деятельность;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договор о взаимоотношениях между дошкольным образовательным учреждением и Учредителем.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3.3.3. Представляется информация о документации ДОУ: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основных федеральных, региональных и муниципальных нормативно-правовых актов, регламентирующих работу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договоры дошкольного образовательного учреждения с родителями (законными представителями);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личные дела воспитанников, Книги движения воспитанников, учёта будущих воспитанников дошкольного образовательного учреждения (уведомления);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Программа развития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образовательные программы;</w:t>
      </w:r>
    </w:p>
    <w:p w:rsidR="003A169A" w:rsidRPr="002C24A5" w:rsidRDefault="003A169A" w:rsidP="003A169A">
      <w:pPr>
        <w:pStyle w:val="a3"/>
        <w:rPr>
          <w:rFonts w:cs="Times New Roman"/>
          <w:color w:val="000000" w:themeColor="text1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учебный план дошкольного образовательного учреждения, разработанный согласно принятому </w:t>
      </w:r>
      <w:hyperlink r:id="rId10" w:tgtFrame="_blank" w:history="1">
        <w:r w:rsidRPr="002C24A5">
          <w:rPr>
            <w:rFonts w:cs="Times New Roman"/>
            <w:color w:val="000000" w:themeColor="text1"/>
            <w:szCs w:val="28"/>
            <w:lang w:eastAsia="ru-RU"/>
          </w:rPr>
          <w:t>Положению об индивидуальном учебном плане в ДОУ</w:t>
        </w:r>
      </w:hyperlink>
      <w:r w:rsidRPr="002C24A5">
        <w:rPr>
          <w:rFonts w:cs="Times New Roman"/>
          <w:color w:val="000000" w:themeColor="text1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годовой календарный учебный график;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годовой план работы дошкольного образовательного учреждения;</w:t>
      </w:r>
    </w:p>
    <w:p w:rsidR="003A169A" w:rsidRPr="002C24A5" w:rsidRDefault="003A169A" w:rsidP="003A169A">
      <w:pPr>
        <w:pStyle w:val="a3"/>
        <w:rPr>
          <w:rFonts w:cs="Times New Roman"/>
          <w:color w:val="000000" w:themeColor="text1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рабочие программы (планы </w:t>
      </w:r>
      <w:proofErr w:type="spellStart"/>
      <w:r w:rsidRPr="003A169A">
        <w:rPr>
          <w:rFonts w:cs="Times New Roman"/>
          <w:szCs w:val="28"/>
          <w:lang w:eastAsia="ru-RU"/>
        </w:rPr>
        <w:t>воспитательно</w:t>
      </w:r>
      <w:proofErr w:type="spellEnd"/>
      <w:r w:rsidRPr="003A169A">
        <w:rPr>
          <w:rFonts w:cs="Times New Roman"/>
          <w:szCs w:val="28"/>
          <w:lang w:eastAsia="ru-RU"/>
        </w:rPr>
        <w:t>-образовательной работы) педагогических работников ДОУ (их соответствие основной образовательной программе), соответствующие требованиям </w:t>
      </w:r>
      <w:hyperlink r:id="rId11" w:tgtFrame="_blank" w:history="1">
        <w:r w:rsidRPr="002C24A5">
          <w:rPr>
            <w:rFonts w:cs="Times New Roman"/>
            <w:color w:val="000000" w:themeColor="text1"/>
            <w:szCs w:val="28"/>
            <w:lang w:eastAsia="ru-RU"/>
          </w:rPr>
          <w:t>Положения о рабочей программе педагога ДОУ</w:t>
        </w:r>
      </w:hyperlink>
      <w:r w:rsidRPr="002C24A5">
        <w:rPr>
          <w:rFonts w:cs="Times New Roman"/>
          <w:color w:val="000000" w:themeColor="text1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журнал учёта занятий по дополнительному образованию (кружковой работы), планы работы кружков;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расписание занятий, режи</w:t>
      </w:r>
      <w:r w:rsidR="00343151">
        <w:rPr>
          <w:rFonts w:cs="Times New Roman"/>
          <w:szCs w:val="28"/>
          <w:lang w:eastAsia="ru-RU"/>
        </w:rPr>
        <w:t>м дня, экспертное заключение ТУ </w:t>
      </w:r>
      <w:proofErr w:type="spellStart"/>
      <w:r w:rsidRPr="003A169A">
        <w:rPr>
          <w:rFonts w:cs="Times New Roman"/>
          <w:szCs w:val="28"/>
          <w:lang w:eastAsia="ru-RU"/>
        </w:rPr>
        <w:t>Роспотребнадзора</w:t>
      </w:r>
      <w:proofErr w:type="spellEnd"/>
      <w:r w:rsidRPr="003A169A">
        <w:rPr>
          <w:rFonts w:cs="Times New Roman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отчёты дошкольного образовательного учреждения, справки по проверкам, публичный доклад заведующего дошкольным образовательным учреждением;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акты готовности детского сада к новому учебному году;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номенклатура дел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журнал учета проверок должностными лицами органов государственного контроля;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документы, регламентирующие предоставление платных услуг, их соответствие установленным требованиям.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3.3.4. Представляется информация о документации ДОУ, касающейся трудовых отношений: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книги учёта личного состава, движения трудовых книжек и вкладышей к ним, трудовые книжки работников, личные дела сотрудников;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приказы по личному составу, книга регистрации приказов по личному составу;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трудовые договоры с работниками и дополнительные соглашения к трудовым договорам;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Коллективный договор (в </w:t>
      </w:r>
      <w:proofErr w:type="spellStart"/>
      <w:r w:rsidRPr="003A169A">
        <w:rPr>
          <w:rFonts w:cs="Times New Roman"/>
          <w:szCs w:val="28"/>
          <w:lang w:eastAsia="ru-RU"/>
        </w:rPr>
        <w:t>т.ч</w:t>
      </w:r>
      <w:proofErr w:type="spellEnd"/>
      <w:r w:rsidRPr="003A169A">
        <w:rPr>
          <w:rFonts w:cs="Times New Roman"/>
          <w:szCs w:val="28"/>
          <w:lang w:eastAsia="ru-RU"/>
        </w:rPr>
        <w:t>. приложения к коллективному договору);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Правила внутреннего трудового распорядка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штатное расписание (соответствие штата работников установленным требованиям, структура и штатная численность в соответствии с Уставом дошкольного образовательного учреждения);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должностные инструкции работников детского сада;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журналы проведения инструктажа.</w:t>
      </w:r>
    </w:p>
    <w:p w:rsidR="00343151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3.4. При проведении оценки системы управления ДОУ: 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3.4.1. Дается характеристика и оценка следующих вопросов: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характеристика сложившейся в дошкольном образовательном учреждении системы управления;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перечень структурных подразделений детского сада,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органы управления (персональные, коллегиальные), которыми представлена управленческая система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распределение административных обязанностей в педагогическом коллективе;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режим управления ДОУ (в режиме функционирования, в режиме развития, опережающее управление, проектное управление и т. п.);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содержание протоколов органов самоуправления, административно-групповых совещаний при заведующем дошкольным образовательным учреждением;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каковы основные формы координации деятельности аппарата управления дошкольным образовательным учреждением;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планирование и анализ учебно-воспитательной работы;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состояние педагогического анализа: анализ выполнения образовательной программы дошкольного образовательного учреждения, рабочих программ педагогов (планов </w:t>
      </w:r>
      <w:proofErr w:type="spellStart"/>
      <w:r w:rsidRPr="003A169A">
        <w:rPr>
          <w:rFonts w:cs="Times New Roman"/>
          <w:szCs w:val="28"/>
          <w:lang w:eastAsia="ru-RU"/>
        </w:rPr>
        <w:t>воспитательно</w:t>
      </w:r>
      <w:proofErr w:type="spellEnd"/>
      <w:r w:rsidRPr="003A169A">
        <w:rPr>
          <w:rFonts w:cs="Times New Roman"/>
          <w:szCs w:val="28"/>
          <w:lang w:eastAsia="ru-RU"/>
        </w:rPr>
        <w:t>-образовательной работы), рекомендации и их реализация;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каковы приоритеты развития системы управления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полнота и качество приказов заведующего дошкольным образовательным учреждением по основной деятельности, по личному составу;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3.4.2. Даётся оценка результативности и эффективности действующей в ДОУ системы управления, а именно: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как организована система контроля со стороны руководства дошкольного образовательного учреждения и насколько она эффективна;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является ли система контроля понятной всем участникам образовательных отношений;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какие инновационные методы и технологии управления применяются в дошкольном образовательном учреждении;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использование современных информационно-коммуникативных технологий в управлении дошкольным образовательным учреждением;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оценивается эффективность влияния системы управления детским садом на повышение качества образования.</w:t>
      </w:r>
    </w:p>
    <w:p w:rsidR="002C24A5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3.4.3. Даётся оценка обеспечения координации деятельности педагогической, медицинской, психологической и социальных служб дошкольного образовательного учреждения, осуществляющих работу согласно </w:t>
      </w:r>
      <w:hyperlink r:id="rId12" w:tgtFrame="_blank" w:history="1">
        <w:r w:rsidRPr="002C24A5">
          <w:rPr>
            <w:rFonts w:cs="Times New Roman"/>
            <w:color w:val="000000" w:themeColor="text1"/>
            <w:szCs w:val="28"/>
            <w:lang w:eastAsia="ru-RU"/>
          </w:rPr>
          <w:t>Положению о социально-психологической службе ДОУ</w:t>
        </w:r>
      </w:hyperlink>
      <w:r w:rsidRPr="002C24A5">
        <w:rPr>
          <w:rFonts w:cs="Times New Roman"/>
          <w:color w:val="000000" w:themeColor="text1"/>
          <w:szCs w:val="28"/>
          <w:lang w:eastAsia="ru-RU"/>
        </w:rPr>
        <w:t xml:space="preserve">, </w:t>
      </w:r>
      <w:r w:rsidRPr="003A169A">
        <w:rPr>
          <w:rFonts w:cs="Times New Roman"/>
          <w:szCs w:val="28"/>
          <w:lang w:eastAsia="ru-RU"/>
        </w:rPr>
        <w:t xml:space="preserve">оценивается состояние коррекционной работы в специализированных группах детского сада; 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3.4.4. Даётся оценка работы социальной службы ДОУ (работа психолога и социального педагога):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наличие, качество и оценка полноты реализации плана работы с неблагополучными семьями;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социальный паспорт дошкольного образовательного учреждения, в </w:t>
      </w:r>
      <w:proofErr w:type="spellStart"/>
      <w:r w:rsidRPr="003A169A">
        <w:rPr>
          <w:rFonts w:cs="Times New Roman"/>
          <w:szCs w:val="28"/>
          <w:lang w:eastAsia="ru-RU"/>
        </w:rPr>
        <w:t>т.ч</w:t>
      </w:r>
      <w:proofErr w:type="spellEnd"/>
      <w:r w:rsidRPr="003A169A">
        <w:rPr>
          <w:rFonts w:cs="Times New Roman"/>
          <w:szCs w:val="28"/>
          <w:lang w:eastAsia="ru-RU"/>
        </w:rPr>
        <w:t>. количество воспитанников из социально незащищённых семей.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3.4.5. Даётся оценка организации взаимодействия семьи и ДОУ: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наличие, качество и реализация планов работы и протоколов управляющего совета, попечительского совета, родительского комитета; общих и групповых родительских собраний, родительского всеобуча (лектории, беседы и др. формы);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обеспечение доступности для родителей локальных нормативных актов и иных нормативных документов;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содержание и организация работы сайта дошкольного образовательного учреждения.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3.4.6. Даётся оценка организации работы по предоставлению льгот: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нормативной базы;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количество льготников (из регионального/муниципального бюджетов);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соблюдение законодательных норм.</w:t>
      </w:r>
    </w:p>
    <w:p w:rsidR="002C24A5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3.5. При проведении оценки содержания и качества подготовки воспитанников: 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3.5.1. Анализируются и оцениваются: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программа развития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образовательные программы: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прогнозируемый педагогический результат;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реализации образовательных программ;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рабочие программы: даётся оценка полноты реализации рабочих программ, их соответствие Федеральному государственному образовательному стандарту дошкольного образования (ФГОС ДО);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механизмы определения списка пособий, материалов в соответствии с утвержденными федеральными перечнями.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3.5.2. Анализируется и оценивается состояние воспитательной работы, в том числе: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характеристика демографической и социально-экономической тенденции развития территории;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качественного, социального состава родителей, характеристика семей (социальный паспорт дошкольного образовательного учреждения);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даётся характеристика системы воспитательной работы дошкольного образовательного учреждения (является ли воспитательная работа системой, а не формальным набором мероприятий; какие из направлений воспитательной работы реализуются в ДОУ; наличие специфичных именно для данного дошкольного образовательного учреждения, форм воспитательной работы);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мероприятия, направленные на повышение эффективности воспитательного процесса, проводимые дошкольным образовательным учреждением совместно с учреждениями культуры;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создание развивающей среды в дошкольном образовательном учреждении: наличие игровых уголков и уголков природы в соответствии с требованиями программы воспитания;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дефектолога, педагога-психолога;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наличие специализированно оборудованных помещений (изостудия, экологическая комната и д. р.);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и соответствие требованиям СанПиН музыкального и спортивного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результативность системы воспитательной работы.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3.5.3. Анализируется и оценивается состояние дополнительного образования, в том числе: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программы дополнительного образования;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направленность реализуемых программ дополнительного образования детей;</w:t>
      </w:r>
    </w:p>
    <w:p w:rsidR="003A169A" w:rsidRPr="002C24A5" w:rsidRDefault="003A169A" w:rsidP="003A169A">
      <w:pPr>
        <w:pStyle w:val="a3"/>
        <w:rPr>
          <w:rFonts w:cs="Times New Roman"/>
          <w:color w:val="000000" w:themeColor="text1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охват воспитанников дошкольного учреждения дополнительным образованием в соответствии с </w:t>
      </w:r>
      <w:hyperlink r:id="rId13" w:tgtFrame="_blank" w:history="1">
        <w:r w:rsidRPr="002C24A5">
          <w:rPr>
            <w:rFonts w:cs="Times New Roman"/>
            <w:color w:val="000000" w:themeColor="text1"/>
            <w:szCs w:val="28"/>
            <w:lang w:eastAsia="ru-RU"/>
          </w:rPr>
          <w:t>Положением о дополнительном образовании в ДОУ</w:t>
        </w:r>
      </w:hyperlink>
      <w:r w:rsidRPr="002C24A5">
        <w:rPr>
          <w:rFonts w:cs="Times New Roman"/>
          <w:color w:val="000000" w:themeColor="text1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эффективности реализации программ дополнительного образования.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3.5.4. Проводится анализ работы по изучению мнения участников образовательных отношений о деятельности ДОУ, в том числе: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изучение мнения участников образовательных отношений о дошкольном образовательном учреждении, указать источник знаний о них;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применение для получения обратной связи таких форм как форум на сайте дошкольного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меры, которые были предприняты по результатам опросов участников образовательных отношений и оценка эффективности подобных мер.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3.5.5. Проводится анализ и даётся оценка качеству подготовки воспитанников, в том числе: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число воспитанников ДОУ, для которых учебный план является слишком сложным полностью или частично (необходимо указать, с чем конкретно не справляются дети);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указываются формы проведения промежуточной и итоговой оценки уровня развития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соответствие содержания, уровня и качества подготовки выпускников федеральным государственным требованиям (требованиям ФГОС ДО);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достижения воспитанников по сравнению с их первоначальным уровнем;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 дошкольного образования;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выбывших воспитанников без продолжения общего образования;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воспитанников, оставленных на повторное обучение;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результаты мониторинга промежуточной и итоговой оценки уровня развития воспитанников.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3.6. При проведении оценки организации образовательного процесса анализируются и оцениваются: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учебный план ДОУ, его структура, характеристика, механизмы составления учебного плана, выполнение;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нагрузки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годовой календарный учебный график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расписание занятий;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причин движения контингента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форм работы с воспитанниками, имеющими особые образовательные потребности;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организация обучения по программам специального (коррекционного) обучения;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 дошкольного образовательного учреждения.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3.7. При проведении оценки качества кадрового обеспечения анализируется и оценивается:</w:t>
      </w:r>
    </w:p>
    <w:p w:rsidR="003A169A" w:rsidRPr="002C24A5" w:rsidRDefault="003A169A" w:rsidP="003A169A">
      <w:pPr>
        <w:pStyle w:val="a3"/>
        <w:rPr>
          <w:rFonts w:cs="Times New Roman"/>
          <w:color w:val="000000" w:themeColor="text1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профессиональный уровень кадров: - количество педагогических работников, имеющих высшее (среднее специальное) образование, без педагогического образования; - количество педагогических работников с высшей, первой квалификационной категорией, не имеющих квалификационной категории; - стаж работы (до 5 лет, 10 лет, 15 лет, свыше 15 лет, от 50 до 55 лет, старше 55 лет); - своевременность прохождения повышения квалификации в соответствии с разработанным </w:t>
      </w:r>
      <w:hyperlink r:id="rId14" w:tgtFrame="_blank" w:history="1">
        <w:r w:rsidRPr="002C24A5">
          <w:rPr>
            <w:rFonts w:cs="Times New Roman"/>
            <w:color w:val="000000" w:themeColor="text1"/>
            <w:szCs w:val="28"/>
            <w:lang w:eastAsia="ru-RU"/>
          </w:rPr>
          <w:t>Положением о повышении квалификации работников ДОУ</w:t>
        </w:r>
      </w:hyperlink>
      <w:r w:rsidRPr="002C24A5">
        <w:rPr>
          <w:rFonts w:cs="Times New Roman"/>
          <w:color w:val="000000" w:themeColor="text1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количество педагогических работников ДОУ, обучающихся в ВУЗах, имеющих учёную степень или звание, государственные и отраслевые награды;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доля педагогических работников (%), работающих на штатной основе;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движение кадров за последние пять лет;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возрастной состав;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работа с молодыми специалистами (наличие нормативных и отчетных документов);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творческие достижения педагогических работников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система работы по повышению квалификации и переподготовке педагогических работников и ее результативность;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формы повышения профессионального мастерства;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количество педагогических работников, преподающих предмет не по специальности;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укомплектованность дошкольного образовательного учреждения кадрами;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средняя нагрузка на одного педагогического работника детского сада;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порядок установления заработной платы работников дошкольного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педагогов с учётом стимулирующей части оплаты труда;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состояние документации по аттестации педагогических работников: нормативные документы, </w:t>
      </w:r>
      <w:hyperlink r:id="rId15" w:tgtFrame="_blank" w:history="1">
        <w:r w:rsidRPr="002C24A5">
          <w:rPr>
            <w:rFonts w:cs="Times New Roman"/>
            <w:color w:val="000000" w:themeColor="text1"/>
            <w:szCs w:val="28"/>
            <w:lang w:eastAsia="ru-RU"/>
          </w:rPr>
          <w:t>Положение об аттестации педагогических работников ДОУ</w:t>
        </w:r>
      </w:hyperlink>
      <w:r w:rsidRPr="003A169A">
        <w:rPr>
          <w:rFonts w:cs="Times New Roman"/>
          <w:szCs w:val="28"/>
          <w:lang w:eastAsia="ru-RU"/>
        </w:rPr>
        <w:t>, копии документов о присвоении категории; записи в трудовых книжках.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3.8. При проведении оценки качества учебно-методического обеспечения анализируется и оценивается: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система методической работы дошкольного образовательного учреждения (даётся её характеристика);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оценивается соответствие содержания методической работы задачам, стоящим перед ДОУ, в том числе в образовательной программе;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формы организации методической работы;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работа по обобщению и распространению передового опыта;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наличие в ДОУ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оценка состояния в дошкольном образовательном учреждении документации, регламентирующей методическую работу, и качества методической работы, пути ее совершенствования;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использование и совершенствование образовательных технологий, в </w:t>
      </w:r>
      <w:proofErr w:type="spellStart"/>
      <w:r w:rsidRPr="003A169A">
        <w:rPr>
          <w:rFonts w:cs="Times New Roman"/>
          <w:szCs w:val="28"/>
          <w:lang w:eastAsia="ru-RU"/>
        </w:rPr>
        <w:t>т.ч</w:t>
      </w:r>
      <w:proofErr w:type="spellEnd"/>
      <w:r w:rsidRPr="003A169A">
        <w:rPr>
          <w:rFonts w:cs="Times New Roman"/>
          <w:szCs w:val="28"/>
          <w:lang w:eastAsia="ru-RU"/>
        </w:rPr>
        <w:t>. дистанционных (оказание практической помощи педагогическим работникам по внедрению новых технологий и методик в образовательный процесс);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3.9. При проведении оценки качества библиотечно-информационного обеспечения анализируется и оценивается: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обеспеченность учебно-методической и художественной литературой;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в дошкольном образовательном учреждении библиотеки (нормативные документы, регламентирующие её деятельность);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общее количество единиц хранения фонда библиотеки;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объем фонда учебно-методической, художественной литературы в библиотеке, пополнение и обновление фонда;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3A169A">
        <w:rPr>
          <w:rFonts w:cs="Times New Roman"/>
          <w:szCs w:val="28"/>
          <w:lang w:eastAsia="ru-RU"/>
        </w:rPr>
        <w:t>медиатека</w:t>
      </w:r>
      <w:proofErr w:type="spellEnd"/>
      <w:r w:rsidRPr="003A169A">
        <w:rPr>
          <w:rFonts w:cs="Times New Roman"/>
          <w:szCs w:val="28"/>
          <w:lang w:eastAsia="ru-RU"/>
        </w:rPr>
        <w:t xml:space="preserve"> и т.д.);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рациональность использования книжного фонда;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востребованность библиотечного фонда и информационной базы;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ДОУ, информационные стенды (уголки), выставки, презентации и т. д.).</w:t>
      </w:r>
    </w:p>
    <w:p w:rsidR="00124816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3.10. При проведении оценки качества материально-технической базы ДОУ анализируется и оценивается: 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3.10.1. Состояние и использование материально-технической базы, в том числе: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уровень социально-психологической комфортности образовательной среды;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соответствие лицензионному нормативу по площади на одного воспитанника;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площади, используемых для </w:t>
      </w:r>
      <w:proofErr w:type="spellStart"/>
      <w:r w:rsidRPr="003A169A">
        <w:rPr>
          <w:rFonts w:cs="Times New Roman"/>
          <w:szCs w:val="28"/>
          <w:lang w:eastAsia="ru-RU"/>
        </w:rPr>
        <w:t>воспитательно</w:t>
      </w:r>
      <w:proofErr w:type="spellEnd"/>
      <w:r w:rsidRPr="003A169A">
        <w:rPr>
          <w:rFonts w:cs="Times New Roman"/>
          <w:szCs w:val="28"/>
          <w:lang w:eastAsia="ru-RU"/>
        </w:rPr>
        <w:t>-образовательного процесса (даётся их характеристика);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сведения о количестве и структуре технических средств обучения и </w:t>
      </w:r>
      <w:proofErr w:type="spellStart"/>
      <w:r w:rsidRPr="003A169A">
        <w:rPr>
          <w:rFonts w:cs="Times New Roman"/>
          <w:szCs w:val="28"/>
          <w:lang w:eastAsia="ru-RU"/>
        </w:rPr>
        <w:t>т.д</w:t>
      </w:r>
      <w:proofErr w:type="spellEnd"/>
      <w:r w:rsidRPr="003A169A">
        <w:rPr>
          <w:rFonts w:cs="Times New Roman"/>
          <w:szCs w:val="28"/>
          <w:lang w:eastAsia="ru-RU"/>
        </w:rPr>
        <w:t>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сведения об обеспечение мебелью, инвентарём, посудой.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данные о проведении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сведения об основных позитивных и негативных характеристиках в </w:t>
      </w:r>
      <w:proofErr w:type="spellStart"/>
      <w:r w:rsidRPr="003A169A">
        <w:rPr>
          <w:rFonts w:cs="Times New Roman"/>
          <w:szCs w:val="28"/>
          <w:lang w:eastAsia="ru-RU"/>
        </w:rPr>
        <w:t>материально¬техническом</w:t>
      </w:r>
      <w:proofErr w:type="spellEnd"/>
      <w:r w:rsidRPr="003A169A">
        <w:rPr>
          <w:rFonts w:cs="Times New Roman"/>
          <w:szCs w:val="28"/>
          <w:lang w:eastAsia="ru-RU"/>
        </w:rPr>
        <w:t xml:space="preserve"> оснащении </w:t>
      </w:r>
      <w:proofErr w:type="spellStart"/>
      <w:r w:rsidRPr="003A169A">
        <w:rPr>
          <w:rFonts w:cs="Times New Roman"/>
          <w:szCs w:val="28"/>
          <w:lang w:eastAsia="ru-RU"/>
        </w:rPr>
        <w:t>воспитателно</w:t>
      </w:r>
      <w:proofErr w:type="spellEnd"/>
      <w:r w:rsidRPr="003A169A">
        <w:rPr>
          <w:rFonts w:cs="Times New Roman"/>
          <w:szCs w:val="28"/>
          <w:lang w:eastAsia="ru-RU"/>
        </w:rPr>
        <w:t>-образовательного процесса;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меры по обеспечению развития материально-технической базы;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мероприятия по улучшению условий труда и быта педагогических работников.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3.10.2. Соблюдение в ДОУ мер противопожарной и антитеррористической безопасности, в том числе: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автоматической пожарной сигнализации, средств пожаротушения, тревожной кнопки, камер наблюдения, договоров на обслуживание с соответствующими организациями;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акты о состоянии пожарной безопасности;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проведение учебно-тренировочных мероприятий по вопросам безопасности.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3.10.3. Состояние территории ДОУ, в том числе: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состояние ограждения и освещение територии;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и состояние необходимых знаков дорожного движения при подъезде к дошкольному образовательному учреждению;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оборудование хозяйственной площадки, состояние мусоросборника.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3.11. При оценке качества медицинского обеспечения ДОУ, системы охраны здоровья воспитанников анализируется и оценивается: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медицинское обслуживание, условия для лечебно-оздоровительной работы (наличие в дошкольном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медицинского кабинета, соответствие его СанПиН;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регулярность прохождения сотрудниками дошкольного образовательного учреждения медицинских осмотров;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выполнение норматива наполняемости;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анализ заболеваемости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сведения о случаях травматизма, пищевых отравлений среди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выполнение предписаний надзорных органов;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защита воспитанников от перегрузок, работа по созданию условий для сохранения и укрепления здоровья детей (какими нормативными и методическими документами руководствуется дошкольное образовательное учреждение в работе по данному направлению);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соотношение учебной нагрузки программ дополнительного образования;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использование </w:t>
      </w:r>
      <w:proofErr w:type="spellStart"/>
      <w:r w:rsidRPr="003A169A">
        <w:rPr>
          <w:rFonts w:cs="Times New Roman"/>
          <w:szCs w:val="28"/>
          <w:lang w:eastAsia="ru-RU"/>
        </w:rPr>
        <w:t>здоровьесберегающих</w:t>
      </w:r>
      <w:proofErr w:type="spellEnd"/>
      <w:r w:rsidRPr="003A169A">
        <w:rPr>
          <w:rFonts w:cs="Times New Roman"/>
          <w:szCs w:val="28"/>
          <w:lang w:eastAsia="ru-RU"/>
        </w:rPr>
        <w:t xml:space="preserve"> технологий, отслеживание их эффективности (показать результативность, в </w:t>
      </w:r>
      <w:proofErr w:type="spellStart"/>
      <w:r w:rsidRPr="003A169A">
        <w:rPr>
          <w:rFonts w:cs="Times New Roman"/>
          <w:szCs w:val="28"/>
          <w:lang w:eastAsia="ru-RU"/>
        </w:rPr>
        <w:t>т.ч</w:t>
      </w:r>
      <w:proofErr w:type="spellEnd"/>
      <w:r w:rsidRPr="003A169A">
        <w:rPr>
          <w:rFonts w:cs="Times New Roman"/>
          <w:szCs w:val="28"/>
          <w:lang w:eastAsia="ru-RU"/>
        </w:rPr>
        <w:t>. динамику состояния здоровья);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система работы по воспитанию здорового образа жизни;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динамика распределения воспитанников по группам здоровья;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понимание и соблюдение воспитанниками ДОУ здорового образа жизни (наличие мероприятий, программ, обеспечивающих формирование у детей навыков здорового образа жизни, работа по гигиеническому воспитанию);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объекты физической культуры - собственные (крытые, открытые и их площадь); арендуемые (какие, на какой срок, наличие договора); их использование в соответствии с расписанием;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состояние службы психолого-педагогического сопровождения в дошкольном образовательном учреждении;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состояние социально-психологической службы (цель и методы ее работы, результативность);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3.12. При оценке качества организации питания в ДОУ анализируется и оценивается: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собственного пищеблока;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работа администрации по контролю за качеством приготовления пищи;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качество питания: калорийность, сбалансированность (соотношение белков, жиров, 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воспитанников, имеющих пищевую аллергию;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создание условий соблюдения охраны труда на пищеблоке;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выполнение предписаний надзорных органов.</w:t>
      </w:r>
    </w:p>
    <w:p w:rsidR="00124816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3.13. При проведении оценки функционирования внутренней системы оценки качества образования: </w:t>
      </w:r>
    </w:p>
    <w:p w:rsidR="00124816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3.13.</w:t>
      </w:r>
      <w:r w:rsidR="003E39A5" w:rsidRPr="003A169A">
        <w:rPr>
          <w:rFonts w:cs="Times New Roman"/>
          <w:szCs w:val="28"/>
          <w:lang w:eastAsia="ru-RU"/>
        </w:rPr>
        <w:t>1. Осуществляется</w:t>
      </w:r>
      <w:r w:rsidRPr="003A169A">
        <w:rPr>
          <w:rFonts w:cs="Times New Roman"/>
          <w:szCs w:val="28"/>
          <w:lang w:eastAsia="ru-RU"/>
        </w:rPr>
        <w:t xml:space="preserve"> сбор и анализ информации о дошкольном образовании в соответствии с Перечнем, утверждённым постановлением </w:t>
      </w:r>
      <w:r w:rsidRPr="003A169A">
        <w:rPr>
          <w:rFonts w:cs="Times New Roman"/>
          <w:szCs w:val="28"/>
          <w:lang w:eastAsia="ru-RU"/>
        </w:rPr>
        <w:lastRenderedPageBreak/>
        <w:t xml:space="preserve">Правительства Российской Федерации № 662 от 5 августа 2013г «Об осуществлении мониторинга системы образования». 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3.13.2. Анализируется и оценивается: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документов, регламентирующих функционирование внутренней системы оценки качества образования дошкольного образовательного учреждения;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наличие ответственного лица - представителя руководства дошкольного образовательного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- положение, порядок);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план работы ДОУ по обеспечению функционирования внутренней системы оценки качества образования и его выполнение;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124816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3.14. Анализ показателей деятельности дошкольного образовательного учреждения, подлежащего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самообследованию</w:t>
      </w:r>
      <w:proofErr w:type="spellEnd"/>
      <w:r w:rsidRPr="003A169A">
        <w:rPr>
          <w:rFonts w:cs="Times New Roman"/>
          <w:szCs w:val="28"/>
          <w:lang w:eastAsia="ru-RU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3.15. 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A169A" w:rsidRPr="003A169A" w:rsidRDefault="003A169A" w:rsidP="003A169A">
      <w:pPr>
        <w:pStyle w:val="a3"/>
        <w:rPr>
          <w:rFonts w:cs="Times New Roman"/>
          <w:b/>
          <w:bCs/>
          <w:szCs w:val="28"/>
          <w:lang w:eastAsia="ru-RU"/>
        </w:rPr>
      </w:pPr>
      <w:r w:rsidRPr="003A169A">
        <w:rPr>
          <w:rFonts w:cs="Times New Roman"/>
          <w:b/>
          <w:bCs/>
          <w:szCs w:val="28"/>
          <w:lang w:eastAsia="ru-RU"/>
        </w:rPr>
        <w:t>4. Обобщение полученных результатов и формирование отчета</w:t>
      </w:r>
      <w:r w:rsidR="008D11A9">
        <w:rPr>
          <w:rFonts w:cs="Times New Roman"/>
          <w:b/>
          <w:bCs/>
          <w:szCs w:val="28"/>
          <w:lang w:eastAsia="ru-RU"/>
        </w:rPr>
        <w:t>.</w:t>
      </w:r>
    </w:p>
    <w:p w:rsidR="008D11A9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дошкольного образовательного учреждения, не позднее, чем за три дня до предварительного рассмотрения на Комиссии результатов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. 4.2. Лицо ответственное, за свод и оформление результатов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ДОУ, подлежащего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самообследованию</w:t>
      </w:r>
      <w:proofErr w:type="spellEnd"/>
      <w:r w:rsidRPr="003A169A">
        <w:rPr>
          <w:rFonts w:cs="Times New Roman"/>
          <w:szCs w:val="28"/>
          <w:lang w:eastAsia="ru-RU"/>
        </w:rPr>
        <w:t xml:space="preserve">. </w:t>
      </w:r>
    </w:p>
    <w:p w:rsidR="008D11A9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4.3. Председатель Комиссии проводит заседание Комиссии, на котором происходит предварительное рассмотрение данного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. </w:t>
      </w:r>
    </w:p>
    <w:p w:rsidR="008D11A9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lastRenderedPageBreak/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данного отчёта. 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4.5. После окончательного рассмотрения результатов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итоговая форма отчёта направляется на рассмотрение органа управления дошкольного образовательного учреждения, к компетенции которого относится решение данного вопроса.</w:t>
      </w:r>
    </w:p>
    <w:p w:rsidR="003A169A" w:rsidRPr="003A169A" w:rsidRDefault="003A169A" w:rsidP="008D11A9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3A169A">
        <w:rPr>
          <w:rFonts w:cs="Times New Roman"/>
          <w:b/>
          <w:bCs/>
          <w:szCs w:val="28"/>
          <w:lang w:eastAsia="ru-RU"/>
        </w:rPr>
        <w:t>5. Ответственность</w:t>
      </w:r>
      <w:r w:rsidR="008D11A9">
        <w:rPr>
          <w:rFonts w:cs="Times New Roman"/>
          <w:b/>
          <w:bCs/>
          <w:szCs w:val="28"/>
          <w:lang w:eastAsia="ru-RU"/>
        </w:rPr>
        <w:t>.</w:t>
      </w:r>
    </w:p>
    <w:p w:rsidR="00124816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5.1. Заместитель заведующего ДОУ, руководители структурных подразделений, педагогические работники несут ответственность за выполнение данного Положения о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самообследовании</w:t>
      </w:r>
      <w:proofErr w:type="spellEnd"/>
      <w:r w:rsidRPr="003A169A">
        <w:rPr>
          <w:rFonts w:cs="Times New Roman"/>
          <w:szCs w:val="28"/>
          <w:lang w:eastAsia="ru-RU"/>
        </w:rPr>
        <w:t xml:space="preserve"> в соответствии с требованиями действующего законодательства Российской Федерации. </w:t>
      </w:r>
    </w:p>
    <w:p w:rsidR="003A169A" w:rsidRPr="003A169A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>5.2. Ответственным лицом за организацию работы по данному Положению является заведующий дошкольным образовательным учреждением или уполномоченное им лицо.</w:t>
      </w:r>
    </w:p>
    <w:p w:rsidR="003A169A" w:rsidRPr="003A169A" w:rsidRDefault="003A169A" w:rsidP="008D11A9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3A169A">
        <w:rPr>
          <w:rFonts w:cs="Times New Roman"/>
          <w:b/>
          <w:bCs/>
          <w:szCs w:val="28"/>
          <w:lang w:eastAsia="ru-RU"/>
        </w:rPr>
        <w:t>6. Заключительные положения</w:t>
      </w:r>
      <w:r w:rsidR="008D11A9">
        <w:rPr>
          <w:rFonts w:cs="Times New Roman"/>
          <w:b/>
          <w:bCs/>
          <w:szCs w:val="28"/>
          <w:lang w:eastAsia="ru-RU"/>
        </w:rPr>
        <w:t>.</w:t>
      </w:r>
    </w:p>
    <w:p w:rsidR="008D11A9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6.1. Настоящее Положение о порядке проведения </w:t>
      </w:r>
      <w:proofErr w:type="spellStart"/>
      <w:r w:rsidRPr="003A169A">
        <w:rPr>
          <w:rFonts w:cs="Times New Roman"/>
          <w:szCs w:val="28"/>
          <w:lang w:eastAsia="ru-RU"/>
        </w:rPr>
        <w:t>самообследования</w:t>
      </w:r>
      <w:proofErr w:type="spellEnd"/>
      <w:r w:rsidRPr="003A169A">
        <w:rPr>
          <w:rFonts w:cs="Times New Roman"/>
          <w:szCs w:val="28"/>
          <w:lang w:eastAsia="ru-RU"/>
        </w:rPr>
        <w:t xml:space="preserve"> является локальным нормативным актом ДОУ, принимается на педагогическом совете, утверждается (либо вводится в действие) приказом заведующего дошкольным образовательным учреждением. </w:t>
      </w:r>
    </w:p>
    <w:p w:rsidR="008D11A9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D11A9" w:rsidRDefault="003A169A" w:rsidP="003A169A">
      <w:pPr>
        <w:pStyle w:val="a3"/>
        <w:rPr>
          <w:rFonts w:cs="Times New Roman"/>
          <w:szCs w:val="28"/>
          <w:lang w:eastAsia="ru-RU"/>
        </w:rPr>
      </w:pPr>
      <w:r w:rsidRPr="003A169A">
        <w:rPr>
          <w:rFonts w:cs="Times New Roman"/>
          <w:szCs w:val="28"/>
          <w:lang w:eastAsia="ru-RU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3A169A" w:rsidRPr="003A169A" w:rsidRDefault="003A169A" w:rsidP="003A169A">
      <w:pPr>
        <w:pStyle w:val="a3"/>
        <w:rPr>
          <w:sz w:val="30"/>
          <w:szCs w:val="30"/>
          <w:lang w:eastAsia="ru-RU"/>
        </w:rPr>
      </w:pPr>
      <w:r w:rsidRPr="003A169A">
        <w:rPr>
          <w:rFonts w:cs="Times New Roman"/>
          <w:szCs w:val="28"/>
          <w:lang w:eastAsia="ru-RU"/>
        </w:rPr>
        <w:t>6.4. После принятия Положения (или изменений и дополнений отдельных пунктов и разделов) в новой редакции</w:t>
      </w:r>
      <w:r w:rsidRPr="003A169A">
        <w:rPr>
          <w:sz w:val="30"/>
          <w:szCs w:val="30"/>
          <w:lang w:eastAsia="ru-RU"/>
        </w:rPr>
        <w:t xml:space="preserve"> предыдущая редакция автоматически утрачивает силу.</w:t>
      </w:r>
    </w:p>
    <w:p w:rsidR="002E1904" w:rsidRDefault="002E1904"/>
    <w:p w:rsidR="003E39A5" w:rsidRDefault="003E39A5"/>
    <w:p w:rsidR="003E39A5" w:rsidRDefault="003E39A5"/>
    <w:p w:rsidR="003E39A5" w:rsidRPr="003E39A5" w:rsidRDefault="003E39A5" w:rsidP="003E3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39A5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3E39A5" w:rsidRPr="003E39A5" w:rsidRDefault="003E39A5" w:rsidP="003E3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39A5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3E39A5" w:rsidRPr="003E39A5" w:rsidRDefault="003E39A5" w:rsidP="003E3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39A5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3E39A5" w:rsidRPr="003E39A5" w:rsidRDefault="003E39A5" w:rsidP="003E3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39A5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3E39A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E39A5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3E39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3E39A5" w:rsidRPr="003E39A5" w:rsidRDefault="003E39A5" w:rsidP="003E3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39A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3E39A5" w:rsidRPr="003E39A5" w:rsidRDefault="003E39A5" w:rsidP="003E39A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39A5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</w:t>
      </w:r>
    </w:p>
    <w:p w:rsidR="003E39A5" w:rsidRDefault="003E39A5"/>
    <w:sectPr w:rsidR="003E39A5" w:rsidSect="003E39A5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05C" w:rsidRDefault="006F405C" w:rsidP="003E39A5">
      <w:pPr>
        <w:spacing w:after="0" w:line="240" w:lineRule="auto"/>
      </w:pPr>
      <w:r>
        <w:separator/>
      </w:r>
    </w:p>
  </w:endnote>
  <w:endnote w:type="continuationSeparator" w:id="0">
    <w:p w:rsidR="006F405C" w:rsidRDefault="006F405C" w:rsidP="003E3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05C" w:rsidRDefault="006F405C" w:rsidP="003E39A5">
      <w:pPr>
        <w:spacing w:after="0" w:line="240" w:lineRule="auto"/>
      </w:pPr>
      <w:r>
        <w:separator/>
      </w:r>
    </w:p>
  </w:footnote>
  <w:footnote w:type="continuationSeparator" w:id="0">
    <w:p w:rsidR="006F405C" w:rsidRDefault="006F405C" w:rsidP="003E3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8664956"/>
      <w:docPartObj>
        <w:docPartGallery w:val="Page Numbers (Top of Page)"/>
        <w:docPartUnique/>
      </w:docPartObj>
    </w:sdtPr>
    <w:sdtEndPr/>
    <w:sdtContent>
      <w:p w:rsidR="003E39A5" w:rsidRDefault="003E39A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AF4">
          <w:rPr>
            <w:noProof/>
          </w:rPr>
          <w:t>15</w:t>
        </w:r>
        <w:r>
          <w:fldChar w:fldCharType="end"/>
        </w:r>
      </w:p>
    </w:sdtContent>
  </w:sdt>
  <w:p w:rsidR="003E39A5" w:rsidRDefault="003E39A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6283"/>
    <w:multiLevelType w:val="multilevel"/>
    <w:tmpl w:val="2EDC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01B8C"/>
    <w:multiLevelType w:val="multilevel"/>
    <w:tmpl w:val="DBD0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64D5C"/>
    <w:multiLevelType w:val="multilevel"/>
    <w:tmpl w:val="1D44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E0FBB"/>
    <w:multiLevelType w:val="multilevel"/>
    <w:tmpl w:val="5C2C5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D208E"/>
    <w:multiLevelType w:val="multilevel"/>
    <w:tmpl w:val="6096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15929"/>
    <w:multiLevelType w:val="multilevel"/>
    <w:tmpl w:val="8476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21D7F"/>
    <w:multiLevelType w:val="multilevel"/>
    <w:tmpl w:val="A82E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D1820"/>
    <w:multiLevelType w:val="multilevel"/>
    <w:tmpl w:val="84EA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44CEE"/>
    <w:multiLevelType w:val="multilevel"/>
    <w:tmpl w:val="3A3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F7AC3"/>
    <w:multiLevelType w:val="multilevel"/>
    <w:tmpl w:val="D7A6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B58DA"/>
    <w:multiLevelType w:val="multilevel"/>
    <w:tmpl w:val="E604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C0279C"/>
    <w:multiLevelType w:val="multilevel"/>
    <w:tmpl w:val="9BB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D0A33"/>
    <w:multiLevelType w:val="multilevel"/>
    <w:tmpl w:val="E688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C21BC"/>
    <w:multiLevelType w:val="multilevel"/>
    <w:tmpl w:val="B726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760BC"/>
    <w:multiLevelType w:val="multilevel"/>
    <w:tmpl w:val="999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F372E"/>
    <w:multiLevelType w:val="multilevel"/>
    <w:tmpl w:val="5E9A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D2ADB"/>
    <w:multiLevelType w:val="multilevel"/>
    <w:tmpl w:val="BBC0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864BE0"/>
    <w:multiLevelType w:val="multilevel"/>
    <w:tmpl w:val="35F2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B2209F"/>
    <w:multiLevelType w:val="multilevel"/>
    <w:tmpl w:val="7C7A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EA0DE1"/>
    <w:multiLevelType w:val="multilevel"/>
    <w:tmpl w:val="510C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454168"/>
    <w:multiLevelType w:val="multilevel"/>
    <w:tmpl w:val="0C1A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120DEB"/>
    <w:multiLevelType w:val="multilevel"/>
    <w:tmpl w:val="4ACA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E27DC0"/>
    <w:multiLevelType w:val="multilevel"/>
    <w:tmpl w:val="FF9A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E5520"/>
    <w:multiLevelType w:val="multilevel"/>
    <w:tmpl w:val="D354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5C5968"/>
    <w:multiLevelType w:val="multilevel"/>
    <w:tmpl w:val="7EF8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90573B"/>
    <w:multiLevelType w:val="multilevel"/>
    <w:tmpl w:val="83A2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8E6D85"/>
    <w:multiLevelType w:val="multilevel"/>
    <w:tmpl w:val="A3CC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6D0C2C"/>
    <w:multiLevelType w:val="multilevel"/>
    <w:tmpl w:val="4C92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4780A"/>
    <w:multiLevelType w:val="multilevel"/>
    <w:tmpl w:val="BE9E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6"/>
  </w:num>
  <w:num w:numId="3">
    <w:abstractNumId w:val="28"/>
  </w:num>
  <w:num w:numId="4">
    <w:abstractNumId w:val="5"/>
  </w:num>
  <w:num w:numId="5">
    <w:abstractNumId w:val="22"/>
  </w:num>
  <w:num w:numId="6">
    <w:abstractNumId w:val="4"/>
  </w:num>
  <w:num w:numId="7">
    <w:abstractNumId w:val="17"/>
  </w:num>
  <w:num w:numId="8">
    <w:abstractNumId w:val="10"/>
  </w:num>
  <w:num w:numId="9">
    <w:abstractNumId w:val="6"/>
  </w:num>
  <w:num w:numId="10">
    <w:abstractNumId w:val="23"/>
  </w:num>
  <w:num w:numId="11">
    <w:abstractNumId w:val="14"/>
  </w:num>
  <w:num w:numId="12">
    <w:abstractNumId w:val="27"/>
  </w:num>
  <w:num w:numId="13">
    <w:abstractNumId w:val="18"/>
  </w:num>
  <w:num w:numId="14">
    <w:abstractNumId w:val="24"/>
  </w:num>
  <w:num w:numId="15">
    <w:abstractNumId w:val="0"/>
  </w:num>
  <w:num w:numId="16">
    <w:abstractNumId w:val="21"/>
  </w:num>
  <w:num w:numId="17">
    <w:abstractNumId w:val="2"/>
  </w:num>
  <w:num w:numId="18">
    <w:abstractNumId w:val="8"/>
  </w:num>
  <w:num w:numId="19">
    <w:abstractNumId w:val="16"/>
  </w:num>
  <w:num w:numId="20">
    <w:abstractNumId w:val="13"/>
  </w:num>
  <w:num w:numId="21">
    <w:abstractNumId w:val="1"/>
  </w:num>
  <w:num w:numId="22">
    <w:abstractNumId w:val="3"/>
  </w:num>
  <w:num w:numId="23">
    <w:abstractNumId w:val="15"/>
  </w:num>
  <w:num w:numId="24">
    <w:abstractNumId w:val="7"/>
  </w:num>
  <w:num w:numId="25">
    <w:abstractNumId w:val="11"/>
  </w:num>
  <w:num w:numId="26">
    <w:abstractNumId w:val="25"/>
  </w:num>
  <w:num w:numId="27">
    <w:abstractNumId w:val="19"/>
  </w:num>
  <w:num w:numId="28">
    <w:abstractNumId w:val="2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BE"/>
    <w:rsid w:val="00124816"/>
    <w:rsid w:val="0017394D"/>
    <w:rsid w:val="002C24A5"/>
    <w:rsid w:val="002E1904"/>
    <w:rsid w:val="00343151"/>
    <w:rsid w:val="003A169A"/>
    <w:rsid w:val="003E39A5"/>
    <w:rsid w:val="003F01BE"/>
    <w:rsid w:val="003F65B1"/>
    <w:rsid w:val="0051583C"/>
    <w:rsid w:val="00557AF4"/>
    <w:rsid w:val="00647A35"/>
    <w:rsid w:val="006F405C"/>
    <w:rsid w:val="008D11A9"/>
    <w:rsid w:val="00CA5AA9"/>
    <w:rsid w:val="00E4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E90F"/>
  <w15:chartTrackingRefBased/>
  <w15:docId w15:val="{F208896D-CCC6-4B69-B543-DFB44B40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E3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9A5"/>
  </w:style>
  <w:style w:type="paragraph" w:styleId="a6">
    <w:name w:val="footer"/>
    <w:basedOn w:val="a"/>
    <w:link w:val="a7"/>
    <w:uiPriority w:val="99"/>
    <w:unhideWhenUsed/>
    <w:rsid w:val="003E3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9A5"/>
  </w:style>
  <w:style w:type="paragraph" w:styleId="a8">
    <w:name w:val="Balloon Text"/>
    <w:basedOn w:val="a"/>
    <w:link w:val="a9"/>
    <w:uiPriority w:val="99"/>
    <w:semiHidden/>
    <w:unhideWhenUsed/>
    <w:rsid w:val="003E3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3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ohrana-tryda.com/node/220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ohrana-tryda.com/node/22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219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hrana-tryda.com/node/2195" TargetMode="External"/><Relationship Id="rId10" Type="http://schemas.openxmlformats.org/officeDocument/2006/relationships/hyperlink" Target="https://ohrana-tryda.com/node/2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56" TargetMode="External"/><Relationship Id="rId14" Type="http://schemas.openxmlformats.org/officeDocument/2006/relationships/hyperlink" Target="https://ohrana-tryda.com/node/2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4943</Words>
  <Characters>28180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9</cp:revision>
  <cp:lastPrinted>2020-09-18T09:32:00Z</cp:lastPrinted>
  <dcterms:created xsi:type="dcterms:W3CDTF">2020-02-18T12:00:00Z</dcterms:created>
  <dcterms:modified xsi:type="dcterms:W3CDTF">2020-10-07T12:17:00Z</dcterms:modified>
</cp:coreProperties>
</file>